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Pr>
          <w:rFonts w:ascii="Open Sans" w:eastAsia="Times New Roman" w:hAnsi="Open Sans" w:cs="Times New Roman"/>
          <w:b/>
          <w:bCs/>
          <w:color w:val="4E4E4E"/>
          <w:sz w:val="32"/>
          <w:szCs w:val="32"/>
          <w:lang w:eastAsia="it-IT"/>
        </w:rPr>
        <w:t>PRIVACY FIC 202</w:t>
      </w:r>
      <w:r w:rsidR="0051115F">
        <w:rPr>
          <w:rFonts w:ascii="Open Sans" w:eastAsia="Times New Roman" w:hAnsi="Open Sans" w:cs="Times New Roman"/>
          <w:b/>
          <w:bCs/>
          <w:color w:val="4E4E4E"/>
          <w:sz w:val="32"/>
          <w:szCs w:val="32"/>
          <w:lang w:eastAsia="it-IT"/>
        </w:rPr>
        <w:t>2</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1. Titolare del trattamento</w:t>
      </w:r>
      <w:bookmarkStart w:id="0" w:name="_GoBack"/>
      <w:bookmarkEnd w:id="0"/>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Titolare del trattamento è l’associazione provinciale, territoriale o estera di riferimento dell’associato, nella persona del suo legale rappresentante pro-tempore, associazione che sola può recepire l’iscrizione del singolo tesserato e i relativi dati richiesti per associarsi.</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2. Responsabile del trattamento</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Responsabile del trattamento dei dati personali è la Federazione Italiana Cuochi, con sede a Roma in piazza della Crociate, 15/16 - P.IVA 01194610158, nella persona del suo legale rappresentante pro-tempore, (</w:t>
      </w:r>
      <w:hyperlink r:id="rId5" w:history="1">
        <w:r w:rsidRPr="00600E93">
          <w:rPr>
            <w:rFonts w:ascii="Open Sans" w:eastAsia="Times New Roman" w:hAnsi="Open Sans" w:cs="Times New Roman"/>
            <w:b/>
            <w:bCs/>
            <w:color w:val="0000FF"/>
            <w:sz w:val="20"/>
            <w:szCs w:val="20"/>
            <w:lang w:eastAsia="it-IT"/>
          </w:rPr>
          <w:t>https://www.fic.it/mondo-fic/organigramma</w:t>
        </w:r>
      </w:hyperlink>
      <w:r w:rsidRPr="00600E93">
        <w:rPr>
          <w:rFonts w:ascii="Open Sans" w:eastAsia="Times New Roman" w:hAnsi="Open Sans" w:cs="Times New Roman"/>
          <w:color w:val="4E4E4E"/>
          <w:sz w:val="20"/>
          <w:szCs w:val="20"/>
          <w:lang w:eastAsia="it-IT"/>
        </w:rPr>
        <w:t>), indirizzo e-mail: </w:t>
      </w:r>
      <w:hyperlink r:id="rId6" w:history="1">
        <w:proofErr w:type="gramStart"/>
        <w:r w:rsidRPr="00600E93">
          <w:rPr>
            <w:rFonts w:ascii="Open Sans" w:eastAsia="Times New Roman" w:hAnsi="Open Sans" w:cs="Times New Roman"/>
            <w:b/>
            <w:bCs/>
            <w:color w:val="0000FF"/>
            <w:sz w:val="20"/>
            <w:szCs w:val="20"/>
            <w:lang w:eastAsia="it-IT"/>
          </w:rPr>
          <w:t>privacy@fic.it</w:t>
        </w:r>
      </w:hyperlink>
      <w:r w:rsidRPr="00600E93">
        <w:rPr>
          <w:rFonts w:ascii="Open Sans" w:eastAsia="Times New Roman" w:hAnsi="Open Sans" w:cs="Times New Roman"/>
          <w:color w:val="4E4E4E"/>
          <w:sz w:val="20"/>
          <w:szCs w:val="20"/>
          <w:lang w:eastAsia="it-IT"/>
        </w:rPr>
        <w:t> .</w:t>
      </w:r>
      <w:proofErr w:type="gramEnd"/>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3. Finalità giuridiche del trattamento</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Titolare tratterà i Suoi dati personali per le seguenti finalità:</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Risposta alle Sue richieste di informazioni e/o per problemi o richieste di chiarimenti degli utenti della pagina contatti raggiungibile al seguente URL </w:t>
      </w:r>
      <w:hyperlink r:id="rId7" w:history="1">
        <w:r w:rsidRPr="00600E93">
          <w:rPr>
            <w:rFonts w:ascii="Open Sans" w:eastAsia="Times New Roman" w:hAnsi="Open Sans" w:cs="Times New Roman"/>
            <w:b/>
            <w:bCs/>
            <w:color w:val="0000FF"/>
            <w:sz w:val="20"/>
            <w:szCs w:val="20"/>
            <w:lang w:eastAsia="it-IT"/>
          </w:rPr>
          <w:t>https://www.fic.it/area-riservata/contattaci</w:t>
        </w:r>
      </w:hyperlink>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4. Categorie di dati trattati</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Titolare tratta dati personali raccolti direttamente presso l’interessato, che includono, a titolo esemplificativo, dati anagrafici (es. nome, cognome, indirizzo, data e luogo di nascita), e altri dati riconducibili alle categorie sopra indicate (email, numero di telefono).</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Titolare non richiede e non tratta di sua iniziativa dati particolari degli interessati (es. dati che rivelino l’origine razziale o etnica, le opinioni politiche, e le convinzioni religiose o filosofiche, l’appartenenza sindacale, i dati genetici, i dati biometrici - intesi a identificare in modo univoco una persona fisica, i dati relativi alla salute o alla vita sessuale o all’orientamento sessuale della persona).</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5. Destinatari o categorie di destinatari dei dati</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Possono venire a conoscenza dei dati dell’interessato le persone fisiche e giuridiche nominate </w:t>
      </w:r>
      <w:r w:rsidRPr="00600E93">
        <w:rPr>
          <w:rFonts w:ascii="Open Sans" w:eastAsia="Times New Roman" w:hAnsi="Open Sans" w:cs="Times New Roman"/>
          <w:b/>
          <w:bCs/>
          <w:i/>
          <w:iCs/>
          <w:color w:val="4E4E4E"/>
          <w:sz w:val="20"/>
          <w:szCs w:val="20"/>
          <w:lang w:eastAsia="it-IT"/>
        </w:rPr>
        <w:t>Responsabili del trattamento</w:t>
      </w:r>
      <w:r w:rsidRPr="00600E93">
        <w:rPr>
          <w:rFonts w:ascii="Open Sans" w:eastAsia="Times New Roman" w:hAnsi="Open Sans" w:cs="Times New Roman"/>
          <w:color w:val="4E4E4E"/>
          <w:sz w:val="20"/>
          <w:szCs w:val="20"/>
          <w:lang w:eastAsia="it-IT"/>
        </w:rPr>
        <w:t> e le persone fisiche autorizzate al trattamento dei dati necessari allo svolgimento delle mansioni assegnategli: lavoratori dipendenti del Titolare o presso di essa distaccati, </w:t>
      </w:r>
      <w:r w:rsidRPr="00600E93">
        <w:rPr>
          <w:rFonts w:ascii="Open Sans" w:eastAsia="Times New Roman" w:hAnsi="Open Sans" w:cs="Times New Roman"/>
          <w:b/>
          <w:bCs/>
          <w:i/>
          <w:iCs/>
          <w:color w:val="4E4E4E"/>
          <w:sz w:val="20"/>
          <w:szCs w:val="20"/>
          <w:lang w:eastAsia="it-IT"/>
        </w:rPr>
        <w:t>Responsabili esterni del trattamento</w:t>
      </w:r>
      <w:r w:rsidRPr="00600E93">
        <w:rPr>
          <w:rFonts w:ascii="Open Sans" w:eastAsia="Times New Roman" w:hAnsi="Open Sans" w:cs="Times New Roman"/>
          <w:color w:val="4E4E4E"/>
          <w:sz w:val="20"/>
          <w:szCs w:val="20"/>
          <w:lang w:eastAsia="it-IT"/>
        </w:rPr>
        <w:t>.</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Titolare – senza che sia necessario il consenso dell'interessato – può comunicare i dati personali in suo possesso: a quei soggetti cui tale comunicazione debba essere effettuata in adempimento ad un obbligo previsto dalla legge, da un regolamento o dalla normativa comunitaria.</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6. Diritti degli Interessati</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La normativa vigente sulla protezione dei dati attribuisce specifici diritti all’Interessato, il quale, per l’esercizio degli stessi può rivolgersi direttamente e in qualsiasi momento al Titolare del trattamento.</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 diritti esercitabili dall’Interessato, di seguito descritti, sono:</w:t>
      </w:r>
    </w:p>
    <w:p w:rsidR="00600E93" w:rsidRPr="00600E93" w:rsidRDefault="00600E93" w:rsidP="00600E93">
      <w:pPr>
        <w:numPr>
          <w:ilvl w:val="0"/>
          <w:numId w:val="1"/>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Diritto di accesso;</w:t>
      </w:r>
    </w:p>
    <w:p w:rsidR="00600E93" w:rsidRPr="00600E93" w:rsidRDefault="00600E93" w:rsidP="00600E93">
      <w:pPr>
        <w:numPr>
          <w:ilvl w:val="0"/>
          <w:numId w:val="1"/>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Diritto di Rettifica;</w:t>
      </w:r>
    </w:p>
    <w:p w:rsidR="00600E93" w:rsidRPr="00600E93" w:rsidRDefault="00600E93" w:rsidP="00600E93">
      <w:pPr>
        <w:numPr>
          <w:ilvl w:val="0"/>
          <w:numId w:val="1"/>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Diritto di cancellazione;</w:t>
      </w:r>
    </w:p>
    <w:p w:rsidR="00600E93" w:rsidRPr="00600E93" w:rsidRDefault="00600E93" w:rsidP="00600E93">
      <w:pPr>
        <w:numPr>
          <w:ilvl w:val="0"/>
          <w:numId w:val="1"/>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Diritto di limitazione;</w:t>
      </w:r>
    </w:p>
    <w:p w:rsidR="00600E93" w:rsidRPr="00600E93" w:rsidRDefault="00600E93" w:rsidP="00600E93">
      <w:pPr>
        <w:numPr>
          <w:ilvl w:val="0"/>
          <w:numId w:val="1"/>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Diritto alla portabilità;</w:t>
      </w:r>
    </w:p>
    <w:p w:rsidR="00600E93" w:rsidRPr="00600E93" w:rsidRDefault="00600E93" w:rsidP="00600E93">
      <w:pPr>
        <w:numPr>
          <w:ilvl w:val="0"/>
          <w:numId w:val="1"/>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Diritto di opposizione.</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lastRenderedPageBreak/>
        <w:t>Gli Interessati e le persone giuridiche, gli enti e le associazioni possono in qualsiasi momento modificare i consensi facoltativi ogni volta lo desiderano.</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Diritto di accesso</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diritto di accesso prevede la possibilità per l'Interessato di conoscere quali dati personali a sé riferiti sono trattati dal Titolare di riceverne una copia gratuita. Tra le informazioni fornite sono indicati le finalità del trattamento, le categorie dei dati trattati, il periodo di conservazione previsto o, se non possibile, i criteri utilizzati per definire tale periodo, nonché le garanzie applicate in caso di trasferimento dei dati verso Paesi terzi e i diritti esercitabili dall’Interessato.</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 </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Diritto di rettifica</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diritto di rettifica permette all’Interessato di ottenere l'aggiornamento o la rettifica dei dati inesatti o incompleti che lo riguardano.</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Diritto di cancellazione (c.d. “oblio”)</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diritto di cancellazione, o all’oblio, permette all’Interessato di ottenere la cancellazione dei propri dati personali nei seguenti casi particolari:</w:t>
      </w:r>
    </w:p>
    <w:p w:rsidR="00600E93" w:rsidRPr="00600E93" w:rsidRDefault="00600E93" w:rsidP="00600E93">
      <w:pPr>
        <w:numPr>
          <w:ilvl w:val="0"/>
          <w:numId w:val="2"/>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i</w:t>
      </w:r>
      <w:proofErr w:type="gramEnd"/>
      <w:r w:rsidRPr="00600E93">
        <w:rPr>
          <w:rFonts w:ascii="Open Sans" w:eastAsia="Times New Roman" w:hAnsi="Open Sans" w:cs="Times New Roman"/>
          <w:color w:val="4E4E4E"/>
          <w:sz w:val="20"/>
          <w:szCs w:val="20"/>
          <w:lang w:eastAsia="it-IT"/>
        </w:rPr>
        <w:t xml:space="preserve"> dati personali non sono più necessari per le finalità per le quali sono stati raccolti e trattati;</w:t>
      </w:r>
    </w:p>
    <w:p w:rsidR="00600E93" w:rsidRPr="00600E93" w:rsidRDefault="00600E93" w:rsidP="00600E93">
      <w:pPr>
        <w:numPr>
          <w:ilvl w:val="0"/>
          <w:numId w:val="2"/>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l'Interessato revoca il consenso su cui si basa il trattamento, se non sussiste un’altra base giuridica che possa altrimenti legittimarlo;</w:t>
      </w:r>
    </w:p>
    <w:p w:rsidR="00600E93" w:rsidRPr="00600E93" w:rsidRDefault="00600E93" w:rsidP="00600E93">
      <w:pPr>
        <w:numPr>
          <w:ilvl w:val="0"/>
          <w:numId w:val="2"/>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l'Interessato si oppone al trattamento e non sussiste alcun ulteriore motivo legittimo per procedere al trattamento effettuato dal titolare per:</w:t>
      </w:r>
    </w:p>
    <w:p w:rsidR="00600E93" w:rsidRPr="00600E93" w:rsidRDefault="00600E93" w:rsidP="00600E93">
      <w:pPr>
        <w:numPr>
          <w:ilvl w:val="1"/>
          <w:numId w:val="2"/>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il</w:t>
      </w:r>
      <w:proofErr w:type="gramEnd"/>
      <w:r w:rsidRPr="00600E93">
        <w:rPr>
          <w:rFonts w:ascii="Open Sans" w:eastAsia="Times New Roman" w:hAnsi="Open Sans" w:cs="Times New Roman"/>
          <w:color w:val="4E4E4E"/>
          <w:sz w:val="20"/>
          <w:szCs w:val="20"/>
          <w:lang w:eastAsia="it-IT"/>
        </w:rPr>
        <w:t xml:space="preserve"> perseguimento di un legittimo interesse proprio o di terzi e non sussiste alcun motivo legittimo prevalente del titolare per procedere al trattamento,</w:t>
      </w:r>
    </w:p>
    <w:p w:rsidR="00600E93" w:rsidRPr="00600E93" w:rsidRDefault="00600E93" w:rsidP="00600E93">
      <w:pPr>
        <w:numPr>
          <w:ilvl w:val="1"/>
          <w:numId w:val="2"/>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finalità</w:t>
      </w:r>
      <w:proofErr w:type="gramEnd"/>
      <w:r w:rsidRPr="00600E93">
        <w:rPr>
          <w:rFonts w:ascii="Open Sans" w:eastAsia="Times New Roman" w:hAnsi="Open Sans" w:cs="Times New Roman"/>
          <w:color w:val="4E4E4E"/>
          <w:sz w:val="20"/>
          <w:szCs w:val="20"/>
          <w:lang w:eastAsia="it-IT"/>
        </w:rPr>
        <w:t xml:space="preserve"> di marketing diretto, compresa la </w:t>
      </w:r>
      <w:proofErr w:type="spellStart"/>
      <w:r w:rsidRPr="00600E93">
        <w:rPr>
          <w:rFonts w:ascii="Open Sans" w:eastAsia="Times New Roman" w:hAnsi="Open Sans" w:cs="Times New Roman"/>
          <w:color w:val="4E4E4E"/>
          <w:sz w:val="20"/>
          <w:szCs w:val="20"/>
          <w:lang w:eastAsia="it-IT"/>
        </w:rPr>
        <w:t>profilazione</w:t>
      </w:r>
      <w:proofErr w:type="spellEnd"/>
      <w:r w:rsidRPr="00600E93">
        <w:rPr>
          <w:rFonts w:ascii="Open Sans" w:eastAsia="Times New Roman" w:hAnsi="Open Sans" w:cs="Times New Roman"/>
          <w:color w:val="4E4E4E"/>
          <w:sz w:val="20"/>
          <w:szCs w:val="20"/>
          <w:lang w:eastAsia="it-IT"/>
        </w:rPr>
        <w:t xml:space="preserve"> ad esso connessa;</w:t>
      </w:r>
    </w:p>
    <w:p w:rsidR="00600E93" w:rsidRPr="00600E93" w:rsidRDefault="00600E93" w:rsidP="00600E93">
      <w:pPr>
        <w:numPr>
          <w:ilvl w:val="0"/>
          <w:numId w:val="2"/>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i</w:t>
      </w:r>
      <w:proofErr w:type="gramEnd"/>
      <w:r w:rsidRPr="00600E93">
        <w:rPr>
          <w:rFonts w:ascii="Open Sans" w:eastAsia="Times New Roman" w:hAnsi="Open Sans" w:cs="Times New Roman"/>
          <w:color w:val="4E4E4E"/>
          <w:sz w:val="20"/>
          <w:szCs w:val="20"/>
          <w:lang w:eastAsia="it-IT"/>
        </w:rPr>
        <w:t xml:space="preserve"> dati personali dell’Interessato sono stati trattati illecitamente.</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Tale diritto può essere esercitato anche dopo la revoca del consenso.</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Diritto di limitazione</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diritto di limitazione è esercitabile dall’Interessato in caso:</w:t>
      </w:r>
    </w:p>
    <w:p w:rsidR="00600E93" w:rsidRPr="00600E93" w:rsidRDefault="00600E93" w:rsidP="00600E93">
      <w:pPr>
        <w:numPr>
          <w:ilvl w:val="0"/>
          <w:numId w:val="3"/>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di</w:t>
      </w:r>
      <w:proofErr w:type="gramEnd"/>
      <w:r w:rsidRPr="00600E93">
        <w:rPr>
          <w:rFonts w:ascii="Open Sans" w:eastAsia="Times New Roman" w:hAnsi="Open Sans" w:cs="Times New Roman"/>
          <w:color w:val="4E4E4E"/>
          <w:sz w:val="20"/>
          <w:szCs w:val="20"/>
          <w:lang w:eastAsia="it-IT"/>
        </w:rPr>
        <w:t xml:space="preserve"> violazione dei presupposti di liceità del trattamento, come alternativa alla cancellazione dei dati;</w:t>
      </w:r>
    </w:p>
    <w:p w:rsidR="00600E93" w:rsidRPr="00600E93" w:rsidRDefault="00600E93" w:rsidP="00600E93">
      <w:pPr>
        <w:numPr>
          <w:ilvl w:val="0"/>
          <w:numId w:val="3"/>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di</w:t>
      </w:r>
      <w:proofErr w:type="gramEnd"/>
      <w:r w:rsidRPr="00600E93">
        <w:rPr>
          <w:rFonts w:ascii="Open Sans" w:eastAsia="Times New Roman" w:hAnsi="Open Sans" w:cs="Times New Roman"/>
          <w:color w:val="4E4E4E"/>
          <w:sz w:val="20"/>
          <w:szCs w:val="20"/>
          <w:lang w:eastAsia="it-IT"/>
        </w:rPr>
        <w:t xml:space="preserve"> richiesta di rettifica dei dati (in attesa della rettifica) o di opposizione al loro trattamento (in attesa della decisione del titolare).</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Fatta salva la conservazione, è vietato ogni altro trattamento del dato di cui si chiede la limitazione.</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Diritto alla portabilità</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diritto alla portabilità consente all'Interessato di utilizzare i propri dati in possesso del Titolare per altri scopi. Ciascun Interessato può chiedere di ricevere i dati personali a lui riferibili o chiederne il trasferimento a un altro titolare, in un formato strutturato, di uso comune e leggibile (Diritto alla portabilità).</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In particolare, i dati che possono essere oggetto di portabilità sono i dati anagrafici (es. nome, cognome, indirizzo, data e luogo nascita, residenza). Tale diritto non si applica ai trattamenti non automatizzati (es. archivi o registri cartacei).</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Diritto di opposizione</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diritto di opposizione consente all'Interessato di opporsi in qualsiasi momento, per motivi connessi esclusivamente alla sua situazione, al trattamento dei dati personali che lo riguardano.</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lastRenderedPageBreak/>
        <w:t>6.1 Deroghe all'esercizio dei diritti</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La normativa sulla protezione dei dati riconosce specifiche deroghe ai diritti riconosciuti all'Interessato. Il Titolare deve tuttavia continuare a trattare i dati personali dell’Interessato al verificarsi di una o più delle seguenti condizioni applicabili:</w:t>
      </w:r>
    </w:p>
    <w:p w:rsidR="00600E93" w:rsidRPr="00600E93" w:rsidRDefault="00600E93" w:rsidP="00600E93">
      <w:pPr>
        <w:numPr>
          <w:ilvl w:val="0"/>
          <w:numId w:val="4"/>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esecuzione</w:t>
      </w:r>
      <w:proofErr w:type="gramEnd"/>
      <w:r w:rsidRPr="00600E93">
        <w:rPr>
          <w:rFonts w:ascii="Open Sans" w:eastAsia="Times New Roman" w:hAnsi="Open Sans" w:cs="Times New Roman"/>
          <w:color w:val="4E4E4E"/>
          <w:sz w:val="20"/>
          <w:szCs w:val="20"/>
          <w:lang w:eastAsia="it-IT"/>
        </w:rPr>
        <w:t xml:space="preserve"> ad un obbligo di legge applicabile al Titolare;</w:t>
      </w:r>
    </w:p>
    <w:p w:rsidR="00600E93" w:rsidRPr="00600E93" w:rsidRDefault="00600E93" w:rsidP="00600E93">
      <w:pPr>
        <w:numPr>
          <w:ilvl w:val="0"/>
          <w:numId w:val="4"/>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risoluzione</w:t>
      </w:r>
      <w:proofErr w:type="gramEnd"/>
      <w:r w:rsidRPr="00600E93">
        <w:rPr>
          <w:rFonts w:ascii="Open Sans" w:eastAsia="Times New Roman" w:hAnsi="Open Sans" w:cs="Times New Roman"/>
          <w:color w:val="4E4E4E"/>
          <w:sz w:val="20"/>
          <w:szCs w:val="20"/>
          <w:lang w:eastAsia="it-IT"/>
        </w:rPr>
        <w:t xml:space="preserve"> di precontenziosi e/o contenziosi (propri o di terzi);</w:t>
      </w:r>
    </w:p>
    <w:p w:rsidR="00600E93" w:rsidRPr="00600E93" w:rsidRDefault="00600E93" w:rsidP="00600E93">
      <w:pPr>
        <w:numPr>
          <w:ilvl w:val="0"/>
          <w:numId w:val="4"/>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indagini</w:t>
      </w:r>
      <w:proofErr w:type="gramEnd"/>
      <w:r w:rsidRPr="00600E93">
        <w:rPr>
          <w:rFonts w:ascii="Open Sans" w:eastAsia="Times New Roman" w:hAnsi="Open Sans" w:cs="Times New Roman"/>
          <w:color w:val="4E4E4E"/>
          <w:sz w:val="20"/>
          <w:szCs w:val="20"/>
          <w:lang w:eastAsia="it-IT"/>
        </w:rPr>
        <w:t>/ispezioni interne e/o esterne;</w:t>
      </w:r>
    </w:p>
    <w:p w:rsidR="00600E93" w:rsidRPr="00600E93" w:rsidRDefault="00600E93" w:rsidP="00600E93">
      <w:pPr>
        <w:numPr>
          <w:ilvl w:val="0"/>
          <w:numId w:val="4"/>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richieste</w:t>
      </w:r>
      <w:proofErr w:type="gramEnd"/>
      <w:r w:rsidRPr="00600E93">
        <w:rPr>
          <w:rFonts w:ascii="Open Sans" w:eastAsia="Times New Roman" w:hAnsi="Open Sans" w:cs="Times New Roman"/>
          <w:color w:val="4E4E4E"/>
          <w:sz w:val="20"/>
          <w:szCs w:val="20"/>
          <w:lang w:eastAsia="it-IT"/>
        </w:rPr>
        <w:t xml:space="preserve"> della pubblica autorità italiana e/o estera;</w:t>
      </w:r>
    </w:p>
    <w:p w:rsidR="00600E93" w:rsidRPr="00600E93" w:rsidRDefault="00600E93" w:rsidP="00600E93">
      <w:pPr>
        <w:numPr>
          <w:ilvl w:val="0"/>
          <w:numId w:val="4"/>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motivi</w:t>
      </w:r>
      <w:proofErr w:type="gramEnd"/>
      <w:r w:rsidRPr="00600E93">
        <w:rPr>
          <w:rFonts w:ascii="Open Sans" w:eastAsia="Times New Roman" w:hAnsi="Open Sans" w:cs="Times New Roman"/>
          <w:color w:val="4E4E4E"/>
          <w:sz w:val="20"/>
          <w:szCs w:val="20"/>
          <w:lang w:eastAsia="it-IT"/>
        </w:rPr>
        <w:t xml:space="preserve"> di interesse pubblico rilevante;</w:t>
      </w:r>
    </w:p>
    <w:p w:rsidR="00600E93" w:rsidRPr="00600E93" w:rsidRDefault="00600E93" w:rsidP="00600E93">
      <w:pPr>
        <w:numPr>
          <w:ilvl w:val="0"/>
          <w:numId w:val="4"/>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esecuzione</w:t>
      </w:r>
      <w:proofErr w:type="gramEnd"/>
      <w:r w:rsidRPr="00600E93">
        <w:rPr>
          <w:rFonts w:ascii="Open Sans" w:eastAsia="Times New Roman" w:hAnsi="Open Sans" w:cs="Times New Roman"/>
          <w:color w:val="4E4E4E"/>
          <w:sz w:val="20"/>
          <w:szCs w:val="20"/>
          <w:lang w:eastAsia="it-IT"/>
        </w:rPr>
        <w:t xml:space="preserve"> di un contratto in essere tra il Titolare ed un terzo;</w:t>
      </w:r>
    </w:p>
    <w:p w:rsidR="00600E93" w:rsidRPr="00600E93" w:rsidRDefault="00600E93" w:rsidP="00600E93">
      <w:pPr>
        <w:numPr>
          <w:ilvl w:val="0"/>
          <w:numId w:val="4"/>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ulteriori</w:t>
      </w:r>
      <w:proofErr w:type="gramEnd"/>
      <w:r w:rsidRPr="00600E93">
        <w:rPr>
          <w:rFonts w:ascii="Open Sans" w:eastAsia="Times New Roman" w:hAnsi="Open Sans" w:cs="Times New Roman"/>
          <w:color w:val="4E4E4E"/>
          <w:sz w:val="20"/>
          <w:szCs w:val="20"/>
          <w:lang w:eastAsia="it-IT"/>
        </w:rPr>
        <w:t xml:space="preserve"> eventuali condizioni/status bloccanti di natura tecnica individuate dal Titolare.</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 </w:t>
      </w:r>
      <w:r w:rsidRPr="00600E93">
        <w:rPr>
          <w:rFonts w:ascii="Open Sans" w:eastAsia="Times New Roman" w:hAnsi="Open Sans" w:cs="Times New Roman"/>
          <w:b/>
          <w:bCs/>
          <w:color w:val="4E4E4E"/>
          <w:sz w:val="32"/>
          <w:szCs w:val="32"/>
          <w:lang w:eastAsia="it-IT"/>
        </w:rPr>
        <w:t>6.2 Deroghe all'esercizio dei diritti</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 xml:space="preserve">Ciascun Interessato per esercitare i propri diritti potrà contattare il Titolare alle email appositamente indicate e darne notizia per conoscenza al responsabile esterno del trattamento alla </w:t>
      </w:r>
      <w:proofErr w:type="spellStart"/>
      <w:r w:rsidRPr="00600E93">
        <w:rPr>
          <w:rFonts w:ascii="Open Sans" w:eastAsia="Times New Roman" w:hAnsi="Open Sans" w:cs="Times New Roman"/>
          <w:color w:val="4E4E4E"/>
          <w:sz w:val="20"/>
          <w:szCs w:val="20"/>
          <w:lang w:eastAsia="it-IT"/>
        </w:rPr>
        <w:t>emai</w:t>
      </w:r>
      <w:proofErr w:type="spellEnd"/>
      <w:r w:rsidRPr="00600E93">
        <w:rPr>
          <w:rFonts w:ascii="Open Sans" w:eastAsia="Times New Roman" w:hAnsi="Open Sans" w:cs="Times New Roman"/>
          <w:color w:val="4E4E4E"/>
          <w:sz w:val="20"/>
          <w:szCs w:val="20"/>
          <w:lang w:eastAsia="it-IT"/>
        </w:rPr>
        <w:t>: </w:t>
      </w:r>
      <w:hyperlink r:id="rId8" w:history="1">
        <w:proofErr w:type="gramStart"/>
        <w:r w:rsidRPr="00600E93">
          <w:rPr>
            <w:rFonts w:ascii="Open Sans" w:eastAsia="Times New Roman" w:hAnsi="Open Sans" w:cs="Times New Roman"/>
            <w:b/>
            <w:bCs/>
            <w:color w:val="0000FF"/>
            <w:sz w:val="20"/>
            <w:szCs w:val="20"/>
            <w:lang w:eastAsia="it-IT"/>
          </w:rPr>
          <w:t>privacy@fic.it</w:t>
        </w:r>
      </w:hyperlink>
      <w:r w:rsidRPr="00600E93">
        <w:rPr>
          <w:rFonts w:ascii="Open Sans" w:eastAsia="Times New Roman" w:hAnsi="Open Sans" w:cs="Times New Roman"/>
          <w:color w:val="4E4E4E"/>
          <w:sz w:val="20"/>
          <w:szCs w:val="20"/>
          <w:lang w:eastAsia="it-IT"/>
        </w:rPr>
        <w:t> .</w:t>
      </w:r>
      <w:proofErr w:type="gramEnd"/>
      <w:r w:rsidRPr="00600E93">
        <w:rPr>
          <w:rFonts w:ascii="Open Sans" w:eastAsia="Times New Roman" w:hAnsi="Open Sans" w:cs="Times New Roman"/>
          <w:color w:val="4E4E4E"/>
          <w:sz w:val="20"/>
          <w:szCs w:val="20"/>
          <w:lang w:eastAsia="it-IT"/>
        </w:rPr>
        <w:t xml:space="preserve"> Il termine per la risposta è un (1) mese, prorogabile di due (2) mesi in casi di particolare complessità; in questi casi, il Titolare fornisce almeno una comunicazione interlocutoria entro un (1) mese.</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L'esercizio dei diritti è gratuito.</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 </w:t>
      </w:r>
      <w:r w:rsidRPr="00600E93">
        <w:rPr>
          <w:rFonts w:ascii="Open Sans" w:eastAsia="Times New Roman" w:hAnsi="Open Sans" w:cs="Times New Roman"/>
          <w:b/>
          <w:bCs/>
          <w:color w:val="4E4E4E"/>
          <w:sz w:val="32"/>
          <w:szCs w:val="32"/>
          <w:lang w:eastAsia="it-IT"/>
        </w:rPr>
        <w:t>7 Periodo di conservazione dei dati</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Titolare tratta e conserva i Suoi dati personali per un periodo non superiore a 6 mesi dalla ricezione della richiesta di informazioni a mezzo email dall’URL </w:t>
      </w:r>
      <w:hyperlink r:id="rId9" w:history="1">
        <w:r w:rsidRPr="00600E93">
          <w:rPr>
            <w:rFonts w:ascii="Open Sans" w:eastAsia="Times New Roman" w:hAnsi="Open Sans" w:cs="Times New Roman"/>
            <w:b/>
            <w:bCs/>
            <w:color w:val="0000FF"/>
            <w:sz w:val="20"/>
            <w:szCs w:val="20"/>
            <w:lang w:eastAsia="it-IT"/>
          </w:rPr>
          <w:t>https://www.fic.it/area-riservata/contattaci</w:t>
        </w:r>
      </w:hyperlink>
      <w:r w:rsidRPr="00600E93">
        <w:rPr>
          <w:rFonts w:ascii="Open Sans" w:eastAsia="Times New Roman" w:hAnsi="Open Sans" w:cs="Times New Roman"/>
          <w:color w:val="4E4E4E"/>
          <w:sz w:val="20"/>
          <w:szCs w:val="20"/>
          <w:lang w:eastAsia="it-IT"/>
        </w:rPr>
        <w:t xml:space="preserve">. </w:t>
      </w:r>
      <w:proofErr w:type="gramStart"/>
      <w:r w:rsidRPr="00600E93">
        <w:rPr>
          <w:rFonts w:ascii="Open Sans" w:eastAsia="Times New Roman" w:hAnsi="Open Sans" w:cs="Times New Roman"/>
          <w:color w:val="4E4E4E"/>
          <w:sz w:val="20"/>
          <w:szCs w:val="20"/>
          <w:lang w:eastAsia="it-IT"/>
        </w:rPr>
        <w:t>o</w:t>
      </w:r>
      <w:proofErr w:type="gramEnd"/>
      <w:r w:rsidRPr="00600E93">
        <w:rPr>
          <w:rFonts w:ascii="Open Sans" w:eastAsia="Times New Roman" w:hAnsi="Open Sans" w:cs="Times New Roman"/>
          <w:color w:val="4E4E4E"/>
          <w:sz w:val="20"/>
          <w:szCs w:val="20"/>
          <w:lang w:eastAsia="it-IT"/>
        </w:rPr>
        <w:t xml:space="preserve"> per un periodo non superiore a 24 mesi per le relative iscrizioni annuali all’indirizzo: </w:t>
      </w:r>
      <w:hyperlink r:id="rId10" w:history="1">
        <w:r w:rsidRPr="00600E93">
          <w:rPr>
            <w:rFonts w:ascii="Open Sans" w:eastAsia="Times New Roman" w:hAnsi="Open Sans" w:cs="Times New Roman"/>
            <w:b/>
            <w:bCs/>
            <w:color w:val="0000FF"/>
            <w:sz w:val="20"/>
            <w:szCs w:val="20"/>
            <w:lang w:eastAsia="it-IT"/>
          </w:rPr>
          <w:t>https://www.fic.it/iscrizioni/accedi-o-iscriviti</w:t>
        </w:r>
      </w:hyperlink>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Al termine del periodo di conservazione applicabile, i dati personali riferibili agli Interessati verranno cancellati o conservati in una forma che non consenta l’identificazione dell’Interessato, a meno che il loro ulteriore trattamento sia necessario per uno o più dei seguenti scopi:</w:t>
      </w:r>
    </w:p>
    <w:p w:rsidR="00600E93" w:rsidRPr="00600E93" w:rsidRDefault="00600E93" w:rsidP="00600E93">
      <w:pPr>
        <w:numPr>
          <w:ilvl w:val="0"/>
          <w:numId w:val="5"/>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risoluzione</w:t>
      </w:r>
      <w:proofErr w:type="gramEnd"/>
      <w:r w:rsidRPr="00600E93">
        <w:rPr>
          <w:rFonts w:ascii="Open Sans" w:eastAsia="Times New Roman" w:hAnsi="Open Sans" w:cs="Times New Roman"/>
          <w:color w:val="4E4E4E"/>
          <w:sz w:val="20"/>
          <w:szCs w:val="20"/>
          <w:lang w:eastAsia="it-IT"/>
        </w:rPr>
        <w:t xml:space="preserve"> di precontenziosi e/o contenziosi avviati prima della scadenza del periodo di conservazione;</w:t>
      </w:r>
    </w:p>
    <w:p w:rsidR="00600E93" w:rsidRPr="00600E93" w:rsidRDefault="00600E93" w:rsidP="00600E93">
      <w:pPr>
        <w:numPr>
          <w:ilvl w:val="0"/>
          <w:numId w:val="5"/>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per</w:t>
      </w:r>
      <w:proofErr w:type="gramEnd"/>
      <w:r w:rsidRPr="00600E93">
        <w:rPr>
          <w:rFonts w:ascii="Open Sans" w:eastAsia="Times New Roman" w:hAnsi="Open Sans" w:cs="Times New Roman"/>
          <w:color w:val="4E4E4E"/>
          <w:sz w:val="20"/>
          <w:szCs w:val="20"/>
          <w:lang w:eastAsia="it-IT"/>
        </w:rPr>
        <w:t xml:space="preserve"> dare seguito ad indagini/ispezioni da parte di funzioni di controllo interno e/o autorità esterne avviati prima della scadenza del periodo di conservazione;</w:t>
      </w:r>
    </w:p>
    <w:p w:rsidR="00600E93" w:rsidRPr="00600E93" w:rsidRDefault="00600E93" w:rsidP="00600E93">
      <w:pPr>
        <w:numPr>
          <w:ilvl w:val="0"/>
          <w:numId w:val="5"/>
        </w:numPr>
        <w:shd w:val="clear" w:color="auto" w:fill="FFFFFF"/>
        <w:spacing w:before="100" w:beforeAutospacing="1" w:after="100" w:afterAutospacing="1" w:line="240" w:lineRule="auto"/>
        <w:rPr>
          <w:rFonts w:ascii="Open Sans" w:eastAsia="Times New Roman" w:hAnsi="Open Sans" w:cs="Times New Roman"/>
          <w:color w:val="4E4E4E"/>
          <w:sz w:val="20"/>
          <w:szCs w:val="20"/>
          <w:lang w:eastAsia="it-IT"/>
        </w:rPr>
      </w:pPr>
      <w:proofErr w:type="gramStart"/>
      <w:r w:rsidRPr="00600E93">
        <w:rPr>
          <w:rFonts w:ascii="Open Sans" w:eastAsia="Times New Roman" w:hAnsi="Open Sans" w:cs="Times New Roman"/>
          <w:color w:val="4E4E4E"/>
          <w:sz w:val="20"/>
          <w:szCs w:val="20"/>
          <w:lang w:eastAsia="it-IT"/>
        </w:rPr>
        <w:t>risoluzione</w:t>
      </w:r>
      <w:proofErr w:type="gramEnd"/>
      <w:r w:rsidRPr="00600E93">
        <w:rPr>
          <w:rFonts w:ascii="Open Sans" w:eastAsia="Times New Roman" w:hAnsi="Open Sans" w:cs="Times New Roman"/>
          <w:color w:val="4E4E4E"/>
          <w:sz w:val="20"/>
          <w:szCs w:val="20"/>
          <w:lang w:eastAsia="it-IT"/>
        </w:rPr>
        <w:t xml:space="preserve"> di precontenziosi e/o contenziosi avviati prima della scadenza del periodo di conservazione.</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8. Trasferimento dei dati verso paesi terzi</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 dati personali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da tutti i fornitori del titolare situati nel Paese Terzo un livello di protezione dei dati personali adeguato rispetto a quello dell’Unione Europea (es. tramite la sottoscrizione delle clausole contrattuali standard previste dalla Commissione Europea) e che sia sempre assicurato l’esercizio dei diritti degli Interessati.</w:t>
      </w:r>
    </w:p>
    <w:p w:rsidR="00600E93" w:rsidRPr="00600E93" w:rsidRDefault="00600E93" w:rsidP="00600E93">
      <w:pPr>
        <w:shd w:val="clear" w:color="auto" w:fill="FFFFFF"/>
        <w:spacing w:before="300" w:after="150" w:line="240" w:lineRule="auto"/>
        <w:outlineLvl w:val="2"/>
        <w:rPr>
          <w:rFonts w:ascii="Open Sans" w:eastAsia="Times New Roman" w:hAnsi="Open Sans" w:cs="Times New Roman"/>
          <w:b/>
          <w:bCs/>
          <w:color w:val="4E4E4E"/>
          <w:sz w:val="32"/>
          <w:szCs w:val="32"/>
          <w:lang w:eastAsia="it-IT"/>
        </w:rPr>
      </w:pPr>
      <w:r w:rsidRPr="00600E93">
        <w:rPr>
          <w:rFonts w:ascii="Open Sans" w:eastAsia="Times New Roman" w:hAnsi="Open Sans" w:cs="Times New Roman"/>
          <w:b/>
          <w:bCs/>
          <w:color w:val="4E4E4E"/>
          <w:sz w:val="32"/>
          <w:szCs w:val="32"/>
          <w:lang w:eastAsia="it-IT"/>
        </w:rPr>
        <w:t>9 RECLAMO O SEGNALAZIONE AL GARANTE PER LA PROTEZIONE DEI DATI PERSONALI</w:t>
      </w:r>
    </w:p>
    <w:p w:rsidR="00600E93"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Ove l’Interessato ritenga di aver subito una violazione dei propri diritti può proporre reclamo o effettuare una segnalazione al Garante per la Protezione dei Dati Personali oppure presentare ricorso all’Autorità Giudiziaria. I contatti del Garante per la Protezione dei Dati Personali sono consultabili sul sito web </w:t>
      </w:r>
      <w:hyperlink r:id="rId11" w:history="1">
        <w:r w:rsidRPr="00600E93">
          <w:rPr>
            <w:rFonts w:ascii="Open Sans" w:eastAsia="Times New Roman" w:hAnsi="Open Sans" w:cs="Times New Roman"/>
            <w:b/>
            <w:bCs/>
            <w:color w:val="0000FF"/>
            <w:sz w:val="20"/>
            <w:szCs w:val="20"/>
            <w:lang w:eastAsia="it-IT"/>
          </w:rPr>
          <w:t>www.garanteprivacy.it</w:t>
        </w:r>
      </w:hyperlink>
    </w:p>
    <w:p w:rsidR="00D61ABE" w:rsidRPr="00600E93" w:rsidRDefault="00600E93" w:rsidP="00600E93">
      <w:pPr>
        <w:shd w:val="clear" w:color="auto" w:fill="FFFFFF"/>
        <w:spacing w:after="150" w:line="240" w:lineRule="auto"/>
        <w:rPr>
          <w:rFonts w:ascii="Open Sans" w:eastAsia="Times New Roman" w:hAnsi="Open Sans" w:cs="Times New Roman"/>
          <w:color w:val="4E4E4E"/>
          <w:sz w:val="20"/>
          <w:szCs w:val="20"/>
          <w:lang w:eastAsia="it-IT"/>
        </w:rPr>
      </w:pPr>
      <w:r w:rsidRPr="00600E93">
        <w:rPr>
          <w:rFonts w:ascii="Open Sans" w:eastAsia="Times New Roman" w:hAnsi="Open Sans" w:cs="Times New Roman"/>
          <w:color w:val="4E4E4E"/>
          <w:sz w:val="20"/>
          <w:szCs w:val="20"/>
          <w:lang w:eastAsia="it-IT"/>
        </w:rPr>
        <w:t>Il Titolare non è responsabile per l'aggiornamento di tutti i link visualizzabili nella presente Informativa Cookies, pertanto ogni qualvolta un link non sia funzionante e/o aggiornato, gli Utenti riconoscono ed accettano che dovranno sempre far riferimento al documento e/o sezione dei siti internet richiamati da tale link.</w:t>
      </w:r>
    </w:p>
    <w:sectPr w:rsidR="00D61ABE" w:rsidRPr="00600E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549A1"/>
    <w:multiLevelType w:val="multilevel"/>
    <w:tmpl w:val="C846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C13F1"/>
    <w:multiLevelType w:val="multilevel"/>
    <w:tmpl w:val="5FBE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B6AFD"/>
    <w:multiLevelType w:val="multilevel"/>
    <w:tmpl w:val="69DED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A20BA"/>
    <w:multiLevelType w:val="multilevel"/>
    <w:tmpl w:val="49CC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F036B7"/>
    <w:multiLevelType w:val="multilevel"/>
    <w:tmpl w:val="A0E4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93"/>
    <w:rsid w:val="0051115F"/>
    <w:rsid w:val="00600E93"/>
    <w:rsid w:val="00D61A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621A5-68BC-4282-82C6-4EB92710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i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c.it/area-riservata/contatta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fic.it" TargetMode="External"/><Relationship Id="rId11" Type="http://schemas.openxmlformats.org/officeDocument/2006/relationships/hyperlink" Target="http://www.garanteprivacy.it/" TargetMode="External"/><Relationship Id="rId5" Type="http://schemas.openxmlformats.org/officeDocument/2006/relationships/hyperlink" Target="https://www.fic.it/mondo-fic/organigramma" TargetMode="External"/><Relationship Id="rId10" Type="http://schemas.openxmlformats.org/officeDocument/2006/relationships/hyperlink" Target="https://www.fic.it/iscrizioni/accedi-o-iscriviti" TargetMode="External"/><Relationship Id="rId4" Type="http://schemas.openxmlformats.org/officeDocument/2006/relationships/webSettings" Target="webSettings.xml"/><Relationship Id="rId9" Type="http://schemas.openxmlformats.org/officeDocument/2006/relationships/hyperlink" Target="https://www.fic.it/area-riservata/contatta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1475</Words>
  <Characters>8412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3</cp:revision>
  <dcterms:created xsi:type="dcterms:W3CDTF">2021-01-28T14:33:00Z</dcterms:created>
  <dcterms:modified xsi:type="dcterms:W3CDTF">2021-12-29T13:07:00Z</dcterms:modified>
</cp:coreProperties>
</file>